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center"/>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bCs/>
          <w:color w:val="auto"/>
          <w:kern w:val="0"/>
          <w:sz w:val="24"/>
          <w:szCs w:val="24"/>
          <w:highlight w:val="none"/>
          <w:lang w:val="en-US" w:eastAsia="zh-CN" w:bidi="ar"/>
        </w:rPr>
        <w:t>山东凯泰超细纤维有限公司汽车内饰用环保型高仿真超纤面料产品技术升级改造项目（重新</w:t>
      </w:r>
      <w:bookmarkStart w:id="1" w:name="_GoBack"/>
      <w:bookmarkEnd w:id="1"/>
      <w:r>
        <w:rPr>
          <w:rFonts w:hint="eastAsia" w:ascii="宋体" w:hAnsi="宋体" w:eastAsia="宋体" w:cs="宋体"/>
          <w:b/>
          <w:bCs/>
          <w:color w:val="auto"/>
          <w:kern w:val="0"/>
          <w:sz w:val="24"/>
          <w:szCs w:val="24"/>
          <w:highlight w:val="none"/>
          <w:lang w:val="en-US" w:eastAsia="zh-CN" w:bidi="ar"/>
        </w:rPr>
        <w:t>报批）</w:t>
      </w: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t>环境影响评价征求意见稿公示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color w:val="auto"/>
          <w:sz w:val="24"/>
          <w:szCs w:val="24"/>
          <w:highlight w:val="none"/>
          <w:lang w:val="en-US" w:eastAsia="zh-CN"/>
        </w:rPr>
        <w:t>山东凯泰超细纤维有限公司汽车内饰用环保型高仿真超纤面料产品技术升级改造项目（重新报批）</w:t>
      </w: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环境影响报告书（征求意见稿）已编制完成，根据环境影响评价法及环境影响评价公众参与办法的有关要求，现将建设项目有关信息公告如下：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1、项目基本情况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建设单位：</w:t>
      </w:r>
      <w:r>
        <w:rPr>
          <w:rFonts w:hint="eastAsia" w:ascii="Times New Roman" w:hAnsi="Times New Roman" w:eastAsia="宋体" w:cs="Times New Roman"/>
          <w:b w:val="0"/>
          <w:bCs/>
          <w:color w:val="auto"/>
          <w:sz w:val="24"/>
          <w:szCs w:val="24"/>
          <w:highlight w:val="none"/>
          <w:lang w:val="en-US" w:eastAsia="zh-CN"/>
        </w:rPr>
        <w:t>山东凯泰超细纤维有限公司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项目名称：</w:t>
      </w:r>
      <w:r>
        <w:rPr>
          <w:rFonts w:hint="eastAsia" w:ascii="Times New Roman" w:hAnsi="Times New Roman" w:eastAsia="宋体" w:cs="Times New Roman"/>
          <w:b w:val="0"/>
          <w:bCs/>
          <w:color w:val="auto"/>
          <w:sz w:val="24"/>
          <w:szCs w:val="24"/>
          <w:highlight w:val="none"/>
          <w:lang w:val="en-US" w:eastAsia="zh-CN"/>
        </w:rPr>
        <w:t>汽车内饰用环保型高仿真超纤面料产品技术升级改造项目（重新报批）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建设地点：山东省潍坊市昌邑市昌邑滨海（下营）经济开发区柳疃工业园区山东凯泰超细纤维有限公司厂区内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aps w:val="0"/>
          <w:color w:val="auto"/>
          <w:kern w:val="0"/>
          <w:sz w:val="24"/>
          <w:highlight w:val="none"/>
          <w:lang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建设内容：</w:t>
      </w:r>
      <w:r>
        <w:rPr>
          <w:rFonts w:hint="default" w:ascii="Times New Roman" w:hAnsi="Times New Roman" w:eastAsia="宋体" w:cs="Times New Roman"/>
          <w:caps w:val="0"/>
          <w:color w:val="auto"/>
          <w:kern w:val="0"/>
          <w:sz w:val="24"/>
          <w:highlight w:val="none"/>
          <w:lang w:val="en-US" w:eastAsia="zh-CN"/>
        </w:rPr>
        <w:t>技术改造</w:t>
      </w:r>
      <w:r>
        <w:rPr>
          <w:rFonts w:hint="default" w:ascii="Times New Roman" w:hAnsi="Times New Roman" w:eastAsia="宋体" w:cs="Times New Roman"/>
          <w:caps w:val="0"/>
          <w:color w:val="auto"/>
          <w:kern w:val="0"/>
          <w:sz w:val="24"/>
          <w:highlight w:val="none"/>
        </w:rPr>
        <w:t>总用地面积</w:t>
      </w:r>
      <w:r>
        <w:rPr>
          <w:rFonts w:hint="default" w:ascii="Times New Roman" w:hAnsi="Times New Roman" w:eastAsia="宋体" w:cs="Times New Roman"/>
          <w:caps w:val="0"/>
          <w:color w:val="auto"/>
          <w:kern w:val="0"/>
          <w:sz w:val="24"/>
          <w:highlight w:val="none"/>
          <w:lang w:val="en-US" w:eastAsia="zh-CN"/>
        </w:rPr>
        <w:t>15400</w:t>
      </w:r>
      <w:r>
        <w:rPr>
          <w:rFonts w:hint="default" w:ascii="Times New Roman" w:hAnsi="Times New Roman" w:eastAsia="宋体" w:cs="Times New Roman"/>
          <w:caps w:val="0"/>
          <w:color w:val="auto"/>
          <w:kern w:val="0"/>
          <w:sz w:val="24"/>
          <w:highlight w:val="none"/>
        </w:rPr>
        <w:t>㎡</w:t>
      </w:r>
      <w:r>
        <w:rPr>
          <w:rFonts w:hint="default" w:ascii="Times New Roman" w:hAnsi="Times New Roman" w:eastAsia="宋体" w:cs="Times New Roman"/>
          <w:caps w:val="0"/>
          <w:color w:val="auto"/>
          <w:kern w:val="0"/>
          <w:sz w:val="24"/>
          <w:highlight w:val="none"/>
          <w:lang w:eastAsia="zh-CN"/>
        </w:rPr>
        <w:t>（</w:t>
      </w:r>
      <w:r>
        <w:rPr>
          <w:rFonts w:hint="default" w:ascii="Times New Roman" w:hAnsi="Times New Roman" w:eastAsia="宋体" w:cs="Times New Roman"/>
          <w:caps w:val="0"/>
          <w:color w:val="auto"/>
          <w:kern w:val="0"/>
          <w:sz w:val="24"/>
          <w:highlight w:val="none"/>
          <w:lang w:val="en-US" w:eastAsia="zh-CN"/>
        </w:rPr>
        <w:t>为现有厂区内新建厂房，不新增用地面积</w:t>
      </w:r>
      <w:r>
        <w:rPr>
          <w:rFonts w:hint="default" w:ascii="Times New Roman" w:hAnsi="Times New Roman" w:eastAsia="宋体" w:cs="Times New Roman"/>
          <w:caps w:val="0"/>
          <w:color w:val="auto"/>
          <w:kern w:val="0"/>
          <w:sz w:val="24"/>
          <w:highlight w:val="none"/>
          <w:lang w:eastAsia="zh-CN"/>
        </w:rPr>
        <w:t>）</w:t>
      </w:r>
      <w:r>
        <w:rPr>
          <w:rFonts w:hint="default" w:ascii="Times New Roman" w:hAnsi="Times New Roman" w:eastAsia="宋体" w:cs="Times New Roman"/>
          <w:caps w:val="0"/>
          <w:color w:val="auto"/>
          <w:kern w:val="0"/>
          <w:sz w:val="24"/>
          <w:highlight w:val="none"/>
        </w:rPr>
        <w:t>，总建筑面积</w:t>
      </w:r>
      <w:r>
        <w:rPr>
          <w:rFonts w:hint="default" w:ascii="Times New Roman" w:hAnsi="Times New Roman" w:eastAsia="宋体" w:cs="Times New Roman"/>
          <w:caps w:val="0"/>
          <w:color w:val="auto"/>
          <w:kern w:val="0"/>
          <w:sz w:val="24"/>
          <w:highlight w:val="none"/>
          <w:lang w:val="en-US" w:eastAsia="zh-CN"/>
        </w:rPr>
        <w:t>13900</w:t>
      </w:r>
      <w:r>
        <w:rPr>
          <w:rFonts w:hint="default" w:ascii="Times New Roman" w:hAnsi="Times New Roman" w:eastAsia="宋体" w:cs="Times New Roman"/>
          <w:caps w:val="0"/>
          <w:color w:val="auto"/>
          <w:kern w:val="0"/>
          <w:sz w:val="24"/>
          <w:highlight w:val="none"/>
        </w:rPr>
        <w:t>㎡。该项目新购置</w:t>
      </w:r>
      <w:r>
        <w:rPr>
          <w:rFonts w:hint="default" w:ascii="Times New Roman" w:hAnsi="Times New Roman" w:eastAsia="宋体" w:cs="Times New Roman"/>
          <w:caps w:val="0"/>
          <w:color w:val="auto"/>
          <w:kern w:val="0"/>
          <w:sz w:val="24"/>
          <w:highlight w:val="none"/>
          <w:lang w:val="en-US" w:eastAsia="zh-CN"/>
        </w:rPr>
        <w:t>甲苯减量生产线、配套甲苯回收装置、甲苯储罐、磨毛造粒回收生产线、调料机</w:t>
      </w:r>
      <w:r>
        <w:rPr>
          <w:rFonts w:hint="default" w:ascii="Times New Roman" w:hAnsi="Times New Roman" w:eastAsia="宋体" w:cs="Times New Roman"/>
          <w:caps w:val="0"/>
          <w:color w:val="auto"/>
          <w:kern w:val="0"/>
          <w:sz w:val="24"/>
          <w:highlight w:val="none"/>
        </w:rPr>
        <w:t>等生产设备</w:t>
      </w:r>
      <w:r>
        <w:rPr>
          <w:rFonts w:hint="eastAsia" w:ascii="Times New Roman" w:hAnsi="Times New Roman" w:eastAsia="宋体" w:cs="Times New Roman"/>
          <w:caps w:val="0"/>
          <w:color w:val="auto"/>
          <w:kern w:val="0"/>
          <w:sz w:val="24"/>
          <w:highlight w:val="none"/>
          <w:lang w:eastAsia="zh-CN"/>
        </w:rPr>
        <w:t>78台</w:t>
      </w:r>
      <w:r>
        <w:rPr>
          <w:rFonts w:hint="default" w:ascii="Times New Roman" w:hAnsi="Times New Roman" w:eastAsia="宋体" w:cs="Times New Roman"/>
          <w:caps w:val="0"/>
          <w:color w:val="auto"/>
          <w:kern w:val="0"/>
          <w:sz w:val="24"/>
          <w:highlight w:val="none"/>
        </w:rPr>
        <w:t>/套，</w:t>
      </w:r>
      <w:r>
        <w:rPr>
          <w:rFonts w:hint="default" w:ascii="Times New Roman" w:hAnsi="Times New Roman" w:eastAsia="宋体" w:cs="Times New Roman"/>
          <w:caps w:val="0"/>
          <w:color w:val="auto"/>
          <w:kern w:val="0"/>
          <w:sz w:val="24"/>
          <w:highlight w:val="none"/>
          <w:lang w:val="en-US" w:eastAsia="zh-CN"/>
        </w:rPr>
        <w:t>替代掉厂区内现有的部分</w:t>
      </w:r>
      <w:r>
        <w:rPr>
          <w:rFonts w:hint="eastAsia" w:ascii="Times New Roman" w:hAnsi="Times New Roman" w:eastAsia="宋体" w:cs="Times New Roman"/>
          <w:caps w:val="0"/>
          <w:color w:val="auto"/>
          <w:kern w:val="0"/>
          <w:sz w:val="24"/>
          <w:highlight w:val="none"/>
          <w:lang w:val="en-US" w:eastAsia="zh-CN"/>
        </w:rPr>
        <w:t>碱减</w:t>
      </w:r>
      <w:r>
        <w:rPr>
          <w:rFonts w:hint="default" w:ascii="Times New Roman" w:hAnsi="Times New Roman" w:eastAsia="宋体" w:cs="Times New Roman"/>
          <w:caps w:val="0"/>
          <w:color w:val="auto"/>
          <w:kern w:val="0"/>
          <w:sz w:val="24"/>
          <w:highlight w:val="none"/>
          <w:lang w:val="en-US" w:eastAsia="zh-CN"/>
        </w:rPr>
        <w:t>量生产线。经改造后，甲苯减量生产线可实现年产汽车内饰用环保定岛型高仿真超纤面料900万m/a的生产能力</w:t>
      </w:r>
      <w:r>
        <w:rPr>
          <w:rFonts w:hint="eastAsia" w:ascii="Times New Roman" w:hAnsi="Times New Roman" w:eastAsia="宋体" w:cs="Times New Roman"/>
          <w:caps w:val="0"/>
          <w:color w:val="auto"/>
          <w:kern w:val="0"/>
          <w:sz w:val="24"/>
          <w:highlight w:val="none"/>
          <w:lang w:val="en-US" w:eastAsia="zh-CN"/>
        </w:rPr>
        <w:t>，保留300万m/a的碱减量生产能力</w:t>
      </w:r>
      <w:r>
        <w:rPr>
          <w:rFonts w:hint="default" w:ascii="Times New Roman" w:hAnsi="Times New Roman" w:eastAsia="宋体" w:cs="Times New Roman"/>
          <w:caps w:val="0"/>
          <w:color w:val="auto"/>
          <w:kern w:val="0"/>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aps w:val="0"/>
          <w:color w:val="auto"/>
          <w:kern w:val="0"/>
          <w:sz w:val="24"/>
          <w:highlight w:val="none"/>
          <w:lang w:val="en-US" w:eastAsia="zh-CN"/>
        </w:rPr>
      </w:pPr>
      <w:r>
        <w:rPr>
          <w:rFonts w:hint="default" w:ascii="Times New Roman" w:hAnsi="Times New Roman" w:eastAsia="宋体" w:cs="Times New Roman"/>
          <w:caps w:val="0"/>
          <w:color w:val="auto"/>
          <w:kern w:val="0"/>
          <w:sz w:val="24"/>
          <w:highlight w:val="none"/>
          <w:lang w:eastAsia="zh-CN"/>
        </w:rPr>
        <w:t>厂区内</w:t>
      </w:r>
      <w:r>
        <w:rPr>
          <w:rFonts w:hint="eastAsia" w:ascii="Times New Roman" w:hAnsi="Times New Roman" w:eastAsia="宋体" w:cs="Times New Roman"/>
          <w:caps w:val="0"/>
          <w:color w:val="auto"/>
          <w:kern w:val="0"/>
          <w:sz w:val="24"/>
          <w:highlight w:val="none"/>
          <w:lang w:val="en-US" w:eastAsia="zh-CN"/>
        </w:rPr>
        <w:t>技改</w:t>
      </w:r>
      <w:r>
        <w:rPr>
          <w:rFonts w:hint="default" w:ascii="Times New Roman" w:hAnsi="Times New Roman" w:eastAsia="宋体" w:cs="Times New Roman"/>
          <w:caps w:val="0"/>
          <w:color w:val="auto"/>
          <w:kern w:val="0"/>
          <w:sz w:val="24"/>
          <w:highlight w:val="none"/>
          <w:lang w:val="en-US" w:eastAsia="zh-CN"/>
        </w:rPr>
        <w:t>新建</w:t>
      </w:r>
      <w:r>
        <w:rPr>
          <w:rFonts w:hint="eastAsia" w:ascii="Times New Roman" w:hAnsi="Times New Roman" w:eastAsia="宋体" w:cs="Times New Roman"/>
          <w:caps w:val="0"/>
          <w:color w:val="auto"/>
          <w:kern w:val="0"/>
          <w:sz w:val="24"/>
          <w:highlight w:val="none"/>
          <w:lang w:val="en-US" w:eastAsia="zh-CN"/>
        </w:rPr>
        <w:t>3</w:t>
      </w:r>
      <w:r>
        <w:rPr>
          <w:rFonts w:hint="default" w:ascii="Times New Roman" w:hAnsi="Times New Roman" w:eastAsia="宋体" w:cs="Times New Roman"/>
          <w:caps w:val="0"/>
          <w:color w:val="auto"/>
          <w:kern w:val="0"/>
          <w:sz w:val="24"/>
          <w:highlight w:val="none"/>
          <w:lang w:val="en-US" w:eastAsia="zh-CN"/>
        </w:rPr>
        <w:t>座生产车间、罐区、甲苯回收装置等辅助工程及设施</w:t>
      </w:r>
      <w:r>
        <w:rPr>
          <w:rFonts w:hint="eastAsia" w:ascii="Times New Roman" w:hAnsi="Times New Roman" w:eastAsia="宋体" w:cs="Times New Roman"/>
          <w:caps w:val="0"/>
          <w:color w:val="auto"/>
          <w:kern w:val="0"/>
          <w:sz w:val="24"/>
          <w:highlight w:val="none"/>
          <w:lang w:val="en-US" w:eastAsia="zh-CN"/>
        </w:rPr>
        <w:t>已全部建设完成，已将碱减量搬迁至新建开纤车间内</w:t>
      </w:r>
      <w:r>
        <w:rPr>
          <w:rFonts w:hint="default" w:ascii="Times New Roman" w:hAnsi="Times New Roman" w:eastAsia="宋体" w:cs="Times New Roman"/>
          <w:caps w:val="0"/>
          <w:color w:val="auto"/>
          <w:kern w:val="0"/>
          <w:sz w:val="24"/>
          <w:highlight w:val="none"/>
          <w:lang w:val="en-US" w:eastAsia="zh-CN"/>
        </w:rPr>
        <w:t>。同时利用现有车间，</w:t>
      </w:r>
      <w:r>
        <w:rPr>
          <w:rFonts w:hint="eastAsia" w:ascii="Times New Roman" w:hAnsi="Times New Roman" w:eastAsia="宋体" w:cs="Times New Roman"/>
          <w:caps w:val="0"/>
          <w:color w:val="auto"/>
          <w:kern w:val="0"/>
          <w:sz w:val="24"/>
          <w:highlight w:val="none"/>
          <w:lang w:val="en-US" w:eastAsia="zh-CN"/>
        </w:rPr>
        <w:t>已</w:t>
      </w:r>
      <w:r>
        <w:rPr>
          <w:rFonts w:hint="default" w:ascii="Times New Roman" w:hAnsi="Times New Roman" w:eastAsia="宋体" w:cs="Times New Roman"/>
          <w:caps w:val="0"/>
          <w:color w:val="auto"/>
          <w:kern w:val="0"/>
          <w:sz w:val="24"/>
          <w:highlight w:val="none"/>
          <w:lang w:val="en-US" w:eastAsia="zh-CN"/>
        </w:rPr>
        <w:t>布置新增的磨毛造粒设备及干法造面设备。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default" w:ascii="Times New Roman" w:hAnsi="Times New Roman" w:eastAsia="宋体" w:cs="Times New Roman"/>
          <w:caps w:val="0"/>
          <w:color w:val="auto"/>
          <w:kern w:val="0"/>
          <w:sz w:val="24"/>
          <w:highlight w:val="none"/>
          <w:lang w:val="en-US" w:eastAsia="zh-CN"/>
        </w:rPr>
        <w:t>本次项目将原设计干法造面工序使用水性浆料变更为油性浆料</w:t>
      </w:r>
      <w:r>
        <w:rPr>
          <w:rFonts w:hint="eastAsia" w:ascii="Times New Roman" w:hAnsi="Times New Roman" w:eastAsia="宋体" w:cs="Times New Roman"/>
          <w:caps w:val="0"/>
          <w:color w:val="auto"/>
          <w:kern w:val="0"/>
          <w:sz w:val="24"/>
          <w:highlight w:val="none"/>
          <w:lang w:val="en-US" w:eastAsia="zh-CN"/>
        </w:rPr>
        <w:t>，</w:t>
      </w:r>
      <w:r>
        <w:rPr>
          <w:rFonts w:hint="default" w:ascii="Times New Roman" w:hAnsi="Times New Roman" w:eastAsia="宋体" w:cs="Times New Roman"/>
          <w:caps w:val="0"/>
          <w:color w:val="auto"/>
          <w:kern w:val="0"/>
          <w:sz w:val="24"/>
          <w:highlight w:val="none"/>
          <w:lang w:val="en-US" w:eastAsia="zh-CN"/>
        </w:rPr>
        <w:t>主要针对厂区内的开纤工序（甲苯减量和碱减量）、烘干工序、干法造面工序、造粒工序进行评价</w:t>
      </w: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2、建设项目的建设单位的名称和联系方式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建设单位：</w:t>
      </w:r>
      <w:r>
        <w:rPr>
          <w:rFonts w:hint="eastAsia" w:ascii="Times New Roman" w:hAnsi="Times New Roman" w:eastAsia="宋体" w:cs="Times New Roman"/>
          <w:b w:val="0"/>
          <w:bCs w:val="0"/>
          <w:color w:val="auto"/>
          <w:kern w:val="0"/>
          <w:sz w:val="24"/>
          <w:szCs w:val="24"/>
          <w:highlight w:val="none"/>
          <w:lang w:val="en-US" w:eastAsia="zh-CN" w:bidi="ar"/>
        </w:rPr>
        <w:t>山东凯泰超细纤维有限公司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联系人：管</w:t>
      </w:r>
      <w:r>
        <w:rPr>
          <w:rFonts w:hint="default"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经理</w:t>
      </w: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，电话：</w:t>
      </w:r>
      <w:r>
        <w:rPr>
          <w:rFonts w:hint="default" w:ascii="Times New Roman" w:hAnsi="Times New Roman" w:eastAsia="宋体" w:cs="Times New Roman"/>
          <w:b w:val="0"/>
          <w:bCs w:val="0"/>
          <w:color w:val="auto"/>
          <w:sz w:val="24"/>
          <w:szCs w:val="24"/>
          <w:highlight w:val="none"/>
          <w:lang w:val="en-US" w:eastAsia="zh-CN"/>
        </w:rPr>
        <w:t>15762637680</w:t>
      </w:r>
      <w:r>
        <w:rPr>
          <w:rFonts w:hint="eastAsia" w:ascii="Times New Roman" w:hAnsi="Times New Roman" w:eastAsia="宋体" w:cs="Times New Roman"/>
          <w:b w:val="0"/>
          <w:bCs w:val="0"/>
          <w:color w:val="auto"/>
          <w:sz w:val="24"/>
          <w:szCs w:val="24"/>
          <w:highlight w:val="none"/>
          <w:lang w:val="en-US" w:eastAsia="zh-CN"/>
        </w:rPr>
        <w:t>，电子邮箱：390036197@qq.com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3、承担评价工作的环境影响评价机构的名称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环评单位：</w:t>
      </w:r>
      <w:r>
        <w:rPr>
          <w:rFonts w:hint="default"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潍坊优特检测服务有限公司</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4、征求意见的公众范围和主要事项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征求意见的公众范围主要是项目区周围居民、企事业单位以及机关单位，主要事项包括您对该项目环保方面有何种建议和要求等。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5、环境影响评价报告书征求意见稿及公众意见表。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征求意见稿和</w:t>
      </w:r>
      <w:r>
        <w:rPr>
          <w:rFonts w:hint="eastAsia"/>
          <w:color w:val="auto"/>
          <w:sz w:val="24"/>
          <w:szCs w:val="24"/>
        </w:rPr>
        <w:t>公众意见表链接：</w:t>
      </w:r>
      <w:bookmarkStart w:id="0" w:name="OLE_LINK1"/>
      <w:r>
        <w:rPr>
          <w:rFonts w:hint="eastAsia"/>
          <w:sz w:val="24"/>
          <w:szCs w:val="24"/>
          <w:lang w:val="en-US" w:eastAsia="zh-CN"/>
        </w:rPr>
        <w:t>https://pan.baidu.com/s/18FPj2_aUi1J3ALBNZ9cqiw</w:t>
      </w:r>
      <w:bookmarkEnd w:id="0"/>
      <w:r>
        <w:rPr>
          <w:rFonts w:hint="eastAsia"/>
          <w:sz w:val="24"/>
          <w:szCs w:val="24"/>
          <w:lang w:val="en-US" w:eastAsia="zh-CN"/>
        </w:rPr>
        <w:t xml:space="preserve"> 提取码：2am3</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公众也可通过联系建设单位借阅本项目环境影响报告书（征求意见稿）纸质版。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6、公众提出意见的方式和途径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本次公告自发布之日起至5个工作日结束。公众可在该时间期限内，通过填写公众意见表，向公示指定地址发送电子邮件等方式，发表对本项目及环评工作的意见看法。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b w:val="0"/>
          <w:bCs w:val="0"/>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Times New Roman"/>
          <w:b w:val="0"/>
          <w:bCs w:val="0"/>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Times New Roman"/>
          <w:b w:val="0"/>
          <w:bCs w:val="0"/>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color w:val="auto"/>
          <w:kern w:val="0"/>
          <w:sz w:val="24"/>
          <w:szCs w:val="24"/>
          <w:highlight w:val="none"/>
          <w:lang w:val="en-US" w:eastAsia="zh-CN" w:bidi="ar"/>
        </w:rPr>
        <w:t>山东凯泰超细纤维有限公司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color="auto" w:fill="FFFFFF"/>
          <w:lang w:val="en-US" w:eastAsia="zh-CN"/>
        </w:rPr>
        <w:t>2024年10月09日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right"/>
        <w:textAlignment w:val="auto"/>
        <w:rPr>
          <w:rFonts w:hint="default" w:ascii="Times New Roman" w:hAnsi="Times New Roman" w:eastAsia="宋体" w:cs="Times New Roman"/>
          <w:b w:val="0"/>
          <w:bCs w:val="0"/>
          <w:i w:val="0"/>
          <w:iCs w:val="0"/>
          <w:caps w:val="0"/>
          <w:color w:val="auto"/>
          <w:spacing w:val="0"/>
          <w:sz w:val="21"/>
          <w:szCs w:val="21"/>
          <w:highlight w:val="none"/>
          <w:shd w:val="clear" w:color="auto"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ZTkyZjZkODY4NjViMjM5M2Q0NWFkZDQwZTA4NGEifQ=="/>
    <w:docVar w:name="KSO_WPS_MARK_KEY" w:val="99d6d5f2-b9b6-4a3e-8a11-76e7f9438614"/>
  </w:docVars>
  <w:rsids>
    <w:rsidRoot w:val="00000000"/>
    <w:rsid w:val="066B6420"/>
    <w:rsid w:val="1AB23306"/>
    <w:rsid w:val="27FC27CF"/>
    <w:rsid w:val="30F52F24"/>
    <w:rsid w:val="39BA3E83"/>
    <w:rsid w:val="3FE17601"/>
    <w:rsid w:val="4AF2098E"/>
    <w:rsid w:val="500802EB"/>
    <w:rsid w:val="504D2D9A"/>
    <w:rsid w:val="5B061DF5"/>
    <w:rsid w:val="6056529D"/>
    <w:rsid w:val="61AC3929"/>
    <w:rsid w:val="61DB33C8"/>
    <w:rsid w:val="65837066"/>
    <w:rsid w:val="6E5722A3"/>
    <w:rsid w:val="70A243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customStyle="1" w:styleId="4">
    <w:name w:val="样式 正文文本缩进 + 行距: 1.5 倍行距"/>
    <w:basedOn w:val="5"/>
    <w:qFormat/>
    <w:uiPriority w:val="0"/>
    <w:pPr>
      <w:widowControl/>
      <w:spacing w:line="360" w:lineRule="auto"/>
      <w:ind w:left="0" w:leftChars="32" w:firstLine="560" w:firstLineChars="200"/>
      <w:jc w:val="left"/>
    </w:pPr>
    <w:rPr>
      <w:rFonts w:hint="eastAsia" w:hAnsi="宋体" w:cs="宋体"/>
    </w:rPr>
  </w:style>
  <w:style w:type="paragraph" w:customStyle="1" w:styleId="5">
    <w:name w:val="Body Text Indent"/>
    <w:basedOn w:val="6"/>
    <w:next w:val="4"/>
    <w:qFormat/>
    <w:uiPriority w:val="0"/>
    <w:pPr>
      <w:spacing w:after="120" w:afterLines="0"/>
      <w:ind w:left="420" w:leftChars="200"/>
    </w:pPr>
    <w:rPr>
      <w:rFonts w:ascii="Times New Roman" w:hAnsi="Times New Roman" w:eastAsia="宋体"/>
      <w:sz w:val="24"/>
    </w:rPr>
  </w:style>
  <w:style w:type="paragraph" w:customStyle="1" w:styleId="6">
    <w:name w:val="Normal"/>
    <w:qFormat/>
    <w:uiPriority w:val="0"/>
    <w:pPr>
      <w:widowControl w:val="0"/>
      <w:adjustRightInd w:val="0"/>
      <w:spacing w:line="360" w:lineRule="atLeast"/>
      <w:textAlignment w:val="baseline"/>
    </w:pPr>
    <w:rPr>
      <w:rFonts w:ascii="Tms Rmn" w:hAnsi="Tms Rmn" w:eastAsia="宋体" w:cs="Times New Roman"/>
      <w:lang w:val="en-US" w:eastAsia="zh-CN" w:bidi="ar-SA"/>
    </w:rPr>
  </w:style>
  <w:style w:type="paragraph" w:styleId="7">
    <w:name w:val="Plain Text"/>
    <w:basedOn w:val="1"/>
    <w:next w:val="1"/>
    <w:uiPriority w:val="0"/>
    <w:pPr>
      <w:adjustRightInd w:val="0"/>
      <w:snapToGrid w:val="0"/>
      <w:spacing w:line="300" w:lineRule="auto"/>
    </w:pPr>
    <w:rPr>
      <w:rFonts w:ascii="宋体" w:hAnsi="Courier New" w:cs="Courier New"/>
      <w:szCs w:val="21"/>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947</Words>
  <Characters>1043</Characters>
  <Lines>0</Lines>
  <Paragraphs>0</Paragraphs>
  <TotalTime>371</TotalTime>
  <ScaleCrop>false</ScaleCrop>
  <LinksUpToDate>false</LinksUpToDate>
  <CharactersWithSpaces>1044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2024-07-05T08:35:57Z</dcterms:created>
  <dc:creator>Admin</dc:creator>
  <cp:lastModifiedBy>baddybian</cp:lastModifiedBy>
  <dcterms:modified xsi:type="dcterms:W3CDTF">2024-10-10T02:03:53Z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4CD86B62B2174B3F82ACC391480A0AA4</vt:lpwstr>
  </property>
</Properties>
</file>